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505" w:rsidRPr="00FE5505" w:rsidRDefault="00FE5505" w:rsidP="00FE5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5505">
        <w:rPr>
          <w:rFonts w:ascii="Times New Roman" w:hAnsi="Times New Roman" w:cs="Times New Roman"/>
          <w:b/>
          <w:sz w:val="28"/>
          <w:szCs w:val="28"/>
        </w:rPr>
        <w:t>Информация о предоставлении особых прав и особого преимущества</w:t>
      </w:r>
    </w:p>
    <w:bookmarkEnd w:id="0"/>
    <w:p w:rsid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Право на прием на обучение в пределах особой квоты имеют дети-инвалиды, инвалиды I и II групп, инвалиды с детства, инвалиды вследствие военной травмы или заболевания, полученных в период прохождения военной службы, дети-сироты и дети, оставшиеся без попечения родителей, а также лица из числа детей-сирот и детей, оставшихся без попечения родителей.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Преимущественное право зачисления предоставляется следующим лицам: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2) дети-инвалиды, инвалиды I и II групп;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3) граждане в возрасте до двадцати лет, имеющие только одного родителя –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4) 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6) дети умерших (погибших) Героев Советского Союза, Героев Российской Федерации и полных кавалеров ордена Славы;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7) дети сотрудников органов внутренних дел Федеральной службы войск национальной гвардии Российской Федерации,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 xml:space="preserve">9) военнослужащие, которые проходят военную службу </w:t>
      </w:r>
      <w:proofErr w:type="gramStart"/>
      <w:r w:rsidRPr="00FE5505">
        <w:rPr>
          <w:rFonts w:ascii="Times New Roman" w:hAnsi="Times New Roman" w:cs="Times New Roman"/>
          <w:sz w:val="28"/>
          <w:szCs w:val="28"/>
        </w:rPr>
        <w:t>по контракту</w:t>
      </w:r>
      <w:proofErr w:type="gramEnd"/>
      <w:r w:rsidRPr="00FE5505">
        <w:rPr>
          <w:rFonts w:ascii="Times New Roman" w:hAnsi="Times New Roman" w:cs="Times New Roman"/>
          <w:sz w:val="28"/>
          <w:szCs w:val="28"/>
        </w:rPr>
        <w:t xml:space="preserve"> и непрерывная продолжительность военной службы по контракту которых </w:t>
      </w:r>
      <w:r w:rsidRPr="00FE5505">
        <w:rPr>
          <w:rFonts w:ascii="Times New Roman" w:hAnsi="Times New Roman" w:cs="Times New Roman"/>
          <w:sz w:val="28"/>
          <w:szCs w:val="28"/>
        </w:rPr>
        <w:lastRenderedPageBreak/>
        <w:t>составляет не менее трех лет, а также граждане, прошедшие военную службу по призыву и поступающие на обучение по рекомендациям командиров,</w:t>
      </w:r>
    </w:p>
    <w:p w:rsidR="00FE5505" w:rsidRPr="00FE5505" w:rsidRDefault="00FE5505" w:rsidP="00FE5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505" w:rsidRPr="00FE5505" w:rsidRDefault="00FE5505" w:rsidP="00FE5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выдаваемым гражданам в порядке, установленном федеральным органом исполнительной власти, в котором федеральным законом предусмотрена военная служба;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«б» – «г» пункта 1, подпунктом «а» пункта 2 и подпунктами «а» – «в» пункта 3 статьи 51 Федерального закона от 28 марта 1998 года № 53-ФЗ «О воинской обязанности и военной службе»;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11) инвалиды войны, участники боевых действий, а также ветераны боевых действий из числа лиц, указанных в подпунктах 1-4 пункта 1 статьи 3 Федерального закона от 12 января 1995 года № 5-ФЗ «О ветеранах»;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такого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FE5505" w:rsidRPr="00FE5505" w:rsidRDefault="00FE5505" w:rsidP="00FE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05">
        <w:rPr>
          <w:rFonts w:ascii="Times New Roman" w:hAnsi="Times New Roman" w:cs="Times New Roman"/>
          <w:sz w:val="28"/>
          <w:szCs w:val="28"/>
        </w:rPr>
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региона.</w:t>
      </w:r>
    </w:p>
    <w:sectPr w:rsidR="00FE5505" w:rsidRPr="00FE5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05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CC19"/>
  <w15:chartTrackingRefBased/>
  <w15:docId w15:val="{258756A9-68EB-4748-931F-ABF15B2C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8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12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0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686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1</cp:revision>
  <dcterms:created xsi:type="dcterms:W3CDTF">2022-10-25T03:02:00Z</dcterms:created>
  <dcterms:modified xsi:type="dcterms:W3CDTF">2022-10-25T03:06:00Z</dcterms:modified>
</cp:coreProperties>
</file>